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7C2A" w14:textId="77777777" w:rsidR="00CD56F0" w:rsidRPr="001D7B66" w:rsidRDefault="00CD56F0" w:rsidP="00CD56F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D7B66">
        <w:rPr>
          <w:rFonts w:asciiTheme="minorHAnsi" w:hAnsiTheme="minorHAnsi" w:cstheme="minorHAnsi"/>
          <w:b/>
          <w:bCs/>
          <w:sz w:val="28"/>
          <w:szCs w:val="28"/>
        </w:rPr>
        <w:t>Gbemisola Abiola</w:t>
      </w:r>
    </w:p>
    <w:p w14:paraId="50D82542" w14:textId="77777777" w:rsidR="00CD56F0" w:rsidRPr="001D7B66" w:rsidRDefault="00CD56F0" w:rsidP="00CD56F0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F1A3231" w14:textId="77777777" w:rsidR="00CD56F0" w:rsidRPr="001D7B66" w:rsidRDefault="00CD56F0" w:rsidP="00CD56F0">
      <w:pPr>
        <w:rPr>
          <w:rFonts w:asciiTheme="minorHAnsi" w:hAnsiTheme="minorHAnsi" w:cstheme="minorHAnsi"/>
          <w:sz w:val="22"/>
          <w:szCs w:val="22"/>
        </w:rPr>
      </w:pPr>
      <w:hyperlink r:id="rId5" w:history="1">
        <w:r w:rsidRPr="001D7B66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gabiola@g.harvard.edu</w:t>
        </w:r>
      </w:hyperlink>
      <w:r w:rsidRPr="001D7B6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1D7B66">
        <w:rPr>
          <w:rFonts w:asciiTheme="minorHAnsi" w:hAnsiTheme="minorHAnsi" w:cstheme="minorHAnsi"/>
          <w:sz w:val="22"/>
          <w:szCs w:val="22"/>
        </w:rPr>
        <w:tab/>
      </w:r>
      <w:r w:rsidRPr="001D7B66">
        <w:rPr>
          <w:rFonts w:asciiTheme="minorHAnsi" w:hAnsiTheme="minorHAnsi" w:cstheme="minorHAnsi"/>
          <w:sz w:val="22"/>
          <w:szCs w:val="22"/>
        </w:rPr>
        <w:tab/>
      </w:r>
      <w:r w:rsidRPr="001D7B66">
        <w:rPr>
          <w:rFonts w:asciiTheme="minorHAnsi" w:hAnsiTheme="minorHAnsi" w:cstheme="minorHAnsi"/>
          <w:sz w:val="22"/>
          <w:szCs w:val="22"/>
        </w:rPr>
        <w:tab/>
      </w:r>
      <w:r w:rsidRPr="001D7B66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>Be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lfer</w:t>
      </w:r>
      <w:proofErr w:type="spellEnd"/>
      <w:r w:rsidRPr="001D7B66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1D7B66">
        <w:rPr>
          <w:rFonts w:asciiTheme="minorHAnsi" w:hAnsiTheme="minorHAnsi" w:cstheme="minorHAnsi"/>
          <w:b/>
          <w:bCs/>
          <w:sz w:val="22"/>
          <w:szCs w:val="22"/>
          <w:lang w:val="en-GB"/>
        </w:rPr>
        <w:t>Ctr</w:t>
      </w:r>
      <w:proofErr w:type="spellEnd"/>
      <w:r w:rsidRPr="001D7B66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for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Science &amp; </w:t>
      </w:r>
      <w:r w:rsidRPr="001D7B66">
        <w:rPr>
          <w:rFonts w:asciiTheme="minorHAnsi" w:hAnsiTheme="minorHAnsi" w:cstheme="minorHAnsi"/>
          <w:b/>
          <w:bCs/>
          <w:sz w:val="22"/>
          <w:szCs w:val="22"/>
          <w:lang w:val="en-GB"/>
        </w:rPr>
        <w:t>International Affairs</w:t>
      </w:r>
    </w:p>
    <w:p w14:paraId="7B0433C6" w14:textId="77777777" w:rsidR="00CD56F0" w:rsidRDefault="00CD56F0" w:rsidP="00CD56F0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(+1)857-498-8485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1D7B66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1D7B66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1D7B66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  <w:t xml:space="preserve"> Harvard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Kennedy School,</w:t>
      </w:r>
    </w:p>
    <w:p w14:paraId="6B43390D" w14:textId="77777777" w:rsidR="00CD56F0" w:rsidRPr="001D7B66" w:rsidRDefault="00CD56F0" w:rsidP="00CD56F0">
      <w:pPr>
        <w:ind w:left="504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Harvard </w:t>
      </w:r>
      <w:r w:rsidRPr="001D7B66">
        <w:rPr>
          <w:rFonts w:asciiTheme="minorHAnsi" w:hAnsiTheme="minorHAnsi" w:cstheme="minorHAnsi"/>
          <w:b/>
          <w:bCs/>
          <w:sz w:val="22"/>
          <w:szCs w:val="22"/>
          <w:lang w:val="en-GB"/>
        </w:rPr>
        <w:t>University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,</w:t>
      </w:r>
    </w:p>
    <w:p w14:paraId="0CF086F6" w14:textId="77777777" w:rsidR="00CD56F0" w:rsidRDefault="00CD56F0" w:rsidP="00CD56F0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1D7B66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1, Brattle Street,</w:t>
      </w:r>
    </w:p>
    <w:p w14:paraId="027639C0" w14:textId="77777777" w:rsidR="00CD56F0" w:rsidRPr="001D7B66" w:rsidRDefault="00CD56F0" w:rsidP="00CD56F0">
      <w:pPr>
        <w:ind w:left="4320" w:firstLine="720"/>
        <w:rPr>
          <w:rFonts w:asciiTheme="minorHAnsi" w:hAnsiTheme="minorHAnsi" w:cstheme="minorHAnsi"/>
          <w:sz w:val="22"/>
          <w:szCs w:val="22"/>
        </w:rPr>
      </w:pPr>
      <w:r w:rsidRPr="001D7B66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Cambridge</w:t>
      </w:r>
    </w:p>
    <w:p w14:paraId="0C923EF0" w14:textId="77777777" w:rsidR="00CD56F0" w:rsidRPr="001D7B66" w:rsidRDefault="00CD56F0" w:rsidP="00CD56F0">
      <w:pPr>
        <w:rPr>
          <w:rFonts w:asciiTheme="minorHAnsi" w:hAnsiTheme="minorHAnsi" w:cstheme="minorHAnsi"/>
          <w:sz w:val="22"/>
          <w:szCs w:val="22"/>
        </w:rPr>
      </w:pPr>
      <w:r w:rsidRPr="001D7B6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7B6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7B6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7B6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7B6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7B6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7B6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1D7B66">
        <w:rPr>
          <w:rFonts w:asciiTheme="minorHAnsi" w:hAnsiTheme="minorHAnsi" w:cstheme="minorHAnsi"/>
          <w:b/>
          <w:bCs/>
          <w:sz w:val="22"/>
          <w:szCs w:val="22"/>
          <w:lang w:val="en-GB"/>
        </w:rPr>
        <w:t>MA 02138</w:t>
      </w:r>
    </w:p>
    <w:p w14:paraId="61853BE7" w14:textId="77777777" w:rsidR="00CD56F0" w:rsidRPr="001D7B66" w:rsidRDefault="00CD56F0" w:rsidP="00CD56F0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F57FF06" w14:textId="77777777" w:rsidR="00CD56F0" w:rsidRPr="001D7B66" w:rsidRDefault="00CD56F0" w:rsidP="00CD56F0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DDF6C3B" w14:textId="77777777" w:rsidR="00CD56F0" w:rsidRPr="001D7B66" w:rsidRDefault="00CD56F0" w:rsidP="00CD56F0">
      <w:pPr>
        <w:jc w:val="center"/>
        <w:rPr>
          <w:rFonts w:asciiTheme="minorHAnsi" w:hAnsiTheme="minorHAnsi" w:cstheme="minorHAnsi"/>
          <w:b/>
          <w:bCs/>
        </w:rPr>
      </w:pPr>
      <w:r w:rsidRPr="001D7B66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>UMMARY</w:t>
      </w:r>
    </w:p>
    <w:p w14:paraId="7A580E42" w14:textId="65AD71A9" w:rsidR="00CD56F0" w:rsidRPr="003E37F5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>Dedicated and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a</w:t>
      </w:r>
      <w:r w:rsidRPr="00CB6AD0">
        <w:rPr>
          <w:rFonts w:ascii="Segoe UI" w:hAnsi="Segoe UI" w:cs="Segoe UI"/>
          <w:sz w:val="21"/>
          <w:szCs w:val="21"/>
          <w:shd w:val="clear" w:color="auto" w:fill="FFFFFF"/>
        </w:rPr>
        <w:t>ccomplished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qualitative research analyst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10+  years of practical experience in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academic and policy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>research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development,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government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>, education, publishing and media organizations</w:t>
      </w:r>
      <w:r w:rsidR="003E37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Africa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CB6AD0">
        <w:rPr>
          <w:rFonts w:ascii="Segoe UI" w:hAnsi="Segoe UI" w:cs="Segoe UI"/>
          <w:sz w:val="21"/>
          <w:szCs w:val="21"/>
          <w:shd w:val="clear" w:color="auto" w:fill="FFFFFF"/>
        </w:rPr>
        <w:t>I have extensive experience in designing and conducting qualitative research studies</w:t>
      </w:r>
      <w:r w:rsidR="00332A5A">
        <w:rPr>
          <w:rFonts w:ascii="Segoe UI" w:hAnsi="Segoe UI" w:cs="Segoe UI"/>
          <w:sz w:val="21"/>
          <w:szCs w:val="21"/>
          <w:shd w:val="clear" w:color="auto" w:fill="FFFFFF"/>
        </w:rPr>
        <w:t xml:space="preserve"> in terrorism, violent extremism, and displacement</w:t>
      </w:r>
      <w:r w:rsidRPr="00CB6AD0"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r w:rsidR="004C456C">
        <w:rPr>
          <w:rFonts w:ascii="Segoe UI" w:hAnsi="Segoe UI" w:cs="Segoe UI"/>
          <w:sz w:val="21"/>
          <w:szCs w:val="21"/>
          <w:shd w:val="clear" w:color="auto" w:fill="FFFFFF"/>
        </w:rPr>
        <w:t xml:space="preserve">utilizing ethnographic methods, </w:t>
      </w:r>
      <w:r w:rsidRPr="00CB6AD0">
        <w:rPr>
          <w:rFonts w:ascii="Segoe UI" w:hAnsi="Segoe UI" w:cs="Segoe UI"/>
          <w:sz w:val="21"/>
          <w:szCs w:val="21"/>
          <w:shd w:val="clear" w:color="auto" w:fill="FFFFFF"/>
        </w:rPr>
        <w:t>including in depth interviews, usability studies, focus groups, and participant observation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.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>In current role, I design, manage, and execute research projects on the effects of protracted displacement in northeast Nigeria, with a particular focus on the impact of aid interventions, and the resiliency tools deployed by internally displaced pe</w:t>
      </w:r>
      <w:r w:rsidR="004C456C">
        <w:rPr>
          <w:rFonts w:asciiTheme="minorHAnsi" w:hAnsiTheme="minorHAnsi" w:cstheme="minorHAnsi"/>
          <w:color w:val="000000" w:themeColor="text1"/>
          <w:sz w:val="22"/>
          <w:szCs w:val="22"/>
        </w:rPr>
        <w:t>ople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CB6AD0">
        <w:rPr>
          <w:rFonts w:ascii="Segoe UI" w:hAnsi="Segoe UI" w:cs="Segoe UI"/>
          <w:sz w:val="21"/>
          <w:szCs w:val="21"/>
          <w:shd w:val="clear" w:color="auto" w:fill="FFFFFF"/>
        </w:rPr>
        <w:t xml:space="preserve">I </w:t>
      </w:r>
      <w:r>
        <w:rPr>
          <w:rFonts w:ascii="Segoe UI" w:hAnsi="Segoe UI" w:cs="Segoe UI"/>
          <w:sz w:val="21"/>
          <w:szCs w:val="21"/>
          <w:shd w:val="clear" w:color="auto" w:fill="FFFFFF"/>
        </w:rPr>
        <w:t>am able to present and distill</w:t>
      </w:r>
      <w:r w:rsidRPr="00CB6AD0">
        <w:rPr>
          <w:rFonts w:ascii="Segoe UI" w:hAnsi="Segoe UI" w:cs="Segoe UI"/>
          <w:sz w:val="21"/>
          <w:szCs w:val="21"/>
          <w:shd w:val="clear" w:color="auto" w:fill="FFFFFF"/>
        </w:rPr>
        <w:t xml:space="preserve"> complex insights to diverse audiences, both in academic and </w:t>
      </w:r>
      <w:r w:rsidR="003E37F5">
        <w:rPr>
          <w:rFonts w:ascii="Segoe UI" w:hAnsi="Segoe UI" w:cs="Segoe UI"/>
          <w:sz w:val="21"/>
          <w:szCs w:val="21"/>
          <w:shd w:val="clear" w:color="auto" w:fill="FFFFFF"/>
        </w:rPr>
        <w:t>public policy settings.</w:t>
      </w:r>
      <w:r w:rsidR="003E37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am keen </w:t>
      </w:r>
      <w:r w:rsidR="003E37F5">
        <w:rPr>
          <w:rFonts w:asciiTheme="minorHAnsi" w:hAnsiTheme="minorHAnsi" w:cstheme="minorHAnsi"/>
          <w:color w:val="000000" w:themeColor="text1"/>
          <w:sz w:val="22"/>
          <w:szCs w:val="22"/>
        </w:rPr>
        <w:t>on providing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expertise, skills, and my deep knowledge of the economic and social character of </w:t>
      </w:r>
      <w:r w:rsidR="003E37F5">
        <w:rPr>
          <w:rFonts w:asciiTheme="minorHAnsi" w:hAnsiTheme="minorHAnsi" w:cstheme="minorHAnsi"/>
          <w:color w:val="000000" w:themeColor="text1"/>
          <w:sz w:val="22"/>
          <w:szCs w:val="22"/>
        </w:rPr>
        <w:t>Africa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future roles</w:t>
      </w:r>
      <w:r w:rsidRPr="002F55AF">
        <w:rPr>
          <w:rFonts w:asciiTheme="minorHAnsi" w:hAnsiTheme="minorHAnsi" w:cstheme="minorHAnsi"/>
          <w:color w:val="000000" w:themeColor="text1"/>
        </w:rPr>
        <w:t xml:space="preserve">. </w:t>
      </w:r>
    </w:p>
    <w:p w14:paraId="5CA41DCC" w14:textId="77777777" w:rsidR="00CD56F0" w:rsidRDefault="00CD56F0" w:rsidP="00CD56F0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3FB27B96" w14:textId="1F280066" w:rsidR="00CD56F0" w:rsidRPr="002F55AF" w:rsidRDefault="00CD56F0" w:rsidP="00CD56F0">
      <w:pPr>
        <w:jc w:val="center"/>
        <w:rPr>
          <w:rFonts w:asciiTheme="minorHAnsi" w:hAnsiTheme="minorHAnsi" w:cstheme="minorHAnsi"/>
          <w:color w:val="000000" w:themeColor="text1"/>
        </w:rPr>
      </w:pPr>
      <w:r w:rsidRPr="002F55AF">
        <w:rPr>
          <w:rFonts w:asciiTheme="minorHAnsi" w:hAnsiTheme="minorHAnsi" w:cstheme="minorHAnsi"/>
          <w:b/>
          <w:bCs/>
          <w:color w:val="000000" w:themeColor="text1"/>
        </w:rPr>
        <w:t>EDUCATION</w:t>
      </w:r>
    </w:p>
    <w:p w14:paraId="3D3BECEE" w14:textId="77777777" w:rsidR="00CD56F0" w:rsidRPr="002F55AF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Harvard University -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Ph.D. </w:t>
      </w: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>African and African American Studies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             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Expected May, 2022</w:t>
      </w:r>
    </w:p>
    <w:p w14:paraId="3EFD2C38" w14:textId="77777777" w:rsidR="00CD56F0" w:rsidRPr="002F55AF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Harvard University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- A. M. </w:t>
      </w: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 xml:space="preserve">Anthropology                                                                            </w:t>
      </w: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ab/>
        <w:t xml:space="preserve">         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2018</w:t>
      </w: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ab/>
      </w:r>
    </w:p>
    <w:p w14:paraId="11963E4F" w14:textId="77777777" w:rsidR="00CD56F0" w:rsidRPr="002F55AF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University of Lagos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-</w:t>
      </w: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M.A. </w:t>
      </w: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>English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 xml:space="preserve">and African Literature </w:t>
      </w: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ab/>
      </w: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ab/>
      </w: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ab/>
        <w:t xml:space="preserve">                      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2010</w:t>
      </w:r>
    </w:p>
    <w:p w14:paraId="4BE107A2" w14:textId="77777777" w:rsidR="00CD56F0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University of Lagos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- B.A.</w:t>
      </w: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 xml:space="preserve"> English Arts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; </w:t>
      </w: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>Second Class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>Upper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>with Honours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  <w:t xml:space="preserve">            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2006          </w:t>
      </w:r>
    </w:p>
    <w:p w14:paraId="12EEAEC4" w14:textId="77777777" w:rsidR="00CD56F0" w:rsidRPr="00FA44A3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4D045FB0" w14:textId="3F1E2F14" w:rsidR="003E37F5" w:rsidRPr="003E37F5" w:rsidRDefault="003E37F5" w:rsidP="003E37F5">
      <w:pPr>
        <w:jc w:val="center"/>
        <w:rPr>
          <w:rFonts w:asciiTheme="minorHAnsi" w:hAnsiTheme="minorHAnsi" w:cstheme="minorHAnsi"/>
          <w:b/>
          <w:bCs/>
          <w:color w:val="000000" w:themeColor="text1"/>
          <w:lang w:val="en-GB"/>
        </w:rPr>
      </w:pPr>
      <w:r w:rsidRPr="003E37F5">
        <w:rPr>
          <w:rFonts w:asciiTheme="minorHAnsi" w:hAnsiTheme="minorHAnsi" w:cstheme="minorHAnsi"/>
          <w:b/>
          <w:bCs/>
          <w:color w:val="000000" w:themeColor="text1"/>
          <w:lang w:val="en-GB"/>
        </w:rPr>
        <w:t>F</w:t>
      </w:r>
      <w:r>
        <w:rPr>
          <w:rFonts w:asciiTheme="minorHAnsi" w:hAnsiTheme="minorHAnsi" w:cstheme="minorHAnsi"/>
          <w:b/>
          <w:bCs/>
          <w:color w:val="000000" w:themeColor="text1"/>
          <w:lang w:val="en-GB"/>
        </w:rPr>
        <w:t>ELLOWSHIPS</w:t>
      </w:r>
    </w:p>
    <w:p w14:paraId="1F50FD5E" w14:textId="39E97A44" w:rsidR="00CD56F0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Weatherhead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>Center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 for International Affairs, Harvard – </w:t>
      </w:r>
      <w:r w:rsidRPr="00CD56F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>Graduate Associate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  <w:t xml:space="preserve">          2019 - present </w:t>
      </w:r>
    </w:p>
    <w:p w14:paraId="0114B660" w14:textId="77777777" w:rsidR="00CD56F0" w:rsidRPr="00A5388C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A5388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International Security Program, </w:t>
      </w:r>
      <w:proofErr w:type="spellStart"/>
      <w:r w:rsidRPr="00A5388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>Belfer</w:t>
      </w:r>
      <w:proofErr w:type="spellEnd"/>
      <w:r w:rsidRPr="00A5388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A5388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>Center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–                  </w:t>
      </w:r>
      <w:r w:rsidRPr="00CD56F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>Research Fellow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  <w:t xml:space="preserve">          2020 - present</w:t>
      </w:r>
    </w:p>
    <w:p w14:paraId="12A52F55" w14:textId="77777777" w:rsidR="00CD56F0" w:rsidRDefault="00CD56F0" w:rsidP="00CD56F0">
      <w:pPr>
        <w:jc w:val="center"/>
        <w:rPr>
          <w:rFonts w:asciiTheme="minorHAnsi" w:hAnsiTheme="minorHAnsi" w:cstheme="minorHAnsi"/>
          <w:b/>
          <w:bCs/>
          <w:color w:val="000000" w:themeColor="text1"/>
          <w:lang w:val="en-GB"/>
        </w:rPr>
      </w:pPr>
    </w:p>
    <w:p w14:paraId="66159B08" w14:textId="77777777" w:rsidR="00CD56F0" w:rsidRDefault="00CD56F0" w:rsidP="00CD56F0">
      <w:pPr>
        <w:jc w:val="center"/>
        <w:rPr>
          <w:rFonts w:asciiTheme="minorHAnsi" w:hAnsiTheme="minorHAnsi" w:cstheme="minorHAnsi"/>
          <w:b/>
          <w:bCs/>
          <w:color w:val="000000" w:themeColor="text1"/>
          <w:lang w:val="en-GB"/>
        </w:rPr>
      </w:pPr>
      <w:r w:rsidRPr="00FA44A3">
        <w:rPr>
          <w:rFonts w:asciiTheme="minorHAnsi" w:hAnsiTheme="minorHAnsi" w:cstheme="minorHAnsi"/>
          <w:b/>
          <w:bCs/>
          <w:color w:val="000000" w:themeColor="text1"/>
          <w:lang w:val="en-GB"/>
        </w:rPr>
        <w:t>EXPERTISE</w:t>
      </w:r>
    </w:p>
    <w:p w14:paraId="65E96E5D" w14:textId="77777777" w:rsidR="00CD56F0" w:rsidRPr="00FA44A3" w:rsidRDefault="00CD56F0" w:rsidP="00CD56F0">
      <w:pPr>
        <w:rPr>
          <w:rFonts w:asciiTheme="minorHAnsi" w:hAnsiTheme="minorHAnsi" w:cstheme="minorHAnsi"/>
          <w:sz w:val="22"/>
          <w:szCs w:val="22"/>
        </w:rPr>
      </w:pPr>
      <w:r w:rsidRPr="00FA44A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Field research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  <w:r w:rsidRPr="00FA44A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R</w:t>
      </w:r>
      <w:r w:rsidRPr="00FA44A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efugee crisis management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 I</w:t>
      </w:r>
      <w:r w:rsidRPr="00FA44A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nsurgency and internal displacement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 Gender analysis and gender informed strategies integrated in preventive diplomacy. P</w:t>
      </w:r>
      <w:r w:rsidRPr="00FA44A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ost-conflict reconstruction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</w:p>
    <w:p w14:paraId="5CA2F2BB" w14:textId="77777777" w:rsidR="00CD56F0" w:rsidRPr="002F55AF" w:rsidRDefault="00CD56F0" w:rsidP="00887FB1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                         </w:t>
      </w:r>
    </w:p>
    <w:p w14:paraId="7246E3C5" w14:textId="77777777" w:rsidR="00CD56F0" w:rsidRPr="002F55AF" w:rsidRDefault="00CD56F0" w:rsidP="00CD56F0">
      <w:pPr>
        <w:jc w:val="center"/>
        <w:rPr>
          <w:rFonts w:asciiTheme="minorHAnsi" w:hAnsiTheme="minorHAnsi" w:cstheme="minorHAnsi"/>
          <w:color w:val="000000" w:themeColor="text1"/>
        </w:rPr>
      </w:pPr>
      <w:r w:rsidRPr="002F55AF">
        <w:rPr>
          <w:rFonts w:asciiTheme="minorHAnsi" w:hAnsiTheme="minorHAnsi" w:cstheme="minorHAnsi"/>
          <w:b/>
          <w:bCs/>
          <w:color w:val="000000" w:themeColor="text1"/>
        </w:rPr>
        <w:t>RESEARCH, POLICY, AND CONSULTING EXPERIENCE</w:t>
      </w:r>
    </w:p>
    <w:p w14:paraId="348BAF79" w14:textId="51946446" w:rsidR="00CD56F0" w:rsidRDefault="00CD56F0" w:rsidP="00CD56F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</w:pP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>Projects</w:t>
      </w:r>
    </w:p>
    <w:p w14:paraId="6DD772B2" w14:textId="77777777" w:rsidR="00CD56F0" w:rsidRPr="00317E7D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>National Security Summit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  <w:t xml:space="preserve">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February 2021 – May 2021 </w:t>
      </w:r>
    </w:p>
    <w:p w14:paraId="7D580A46" w14:textId="77777777" w:rsidR="00CD56F0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Security Consultant</w:t>
      </w:r>
    </w:p>
    <w:p w14:paraId="358F2A1F" w14:textId="77777777" w:rsidR="00CD56F0" w:rsidRDefault="00CD56F0" w:rsidP="00CD56F0">
      <w:pPr>
        <w:pStyle w:val="ListParagraph"/>
        <w:numPr>
          <w:ilvl w:val="0"/>
          <w:numId w:val="7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Conducted in-depth research on the spate of insecurity across Nigeria’s six geopolitical zones for the</w:t>
      </w:r>
      <w:r>
        <w:t xml:space="preserve"> </w:t>
      </w:r>
      <w:hyperlink r:id="rId6" w:history="1">
        <w:r w:rsidRPr="00317E7D">
          <w:rPr>
            <w:rStyle w:val="Hyperlink"/>
            <w:color w:val="4472C4" w:themeColor="accent1"/>
            <w:sz w:val="22"/>
            <w:szCs w:val="22"/>
          </w:rPr>
          <w:t>National Security Summit</w:t>
        </w:r>
      </w:hyperlink>
      <w:r w:rsidRPr="00317E7D">
        <w:rPr>
          <w:color w:val="000000" w:themeColor="text1"/>
          <w:sz w:val="22"/>
          <w:szCs w:val="22"/>
        </w:rPr>
        <w:t xml:space="preserve"> organized by the House of Representatives of Nigeria.</w:t>
      </w:r>
    </w:p>
    <w:p w14:paraId="504FC97E" w14:textId="77777777" w:rsidR="00CD56F0" w:rsidRPr="00473726" w:rsidRDefault="00CD56F0" w:rsidP="00CD56F0">
      <w:pPr>
        <w:pStyle w:val="ListParagraph"/>
        <w:numPr>
          <w:ilvl w:val="0"/>
          <w:numId w:val="7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Conducted KIIs and organized FGDs with relevant stakeholders across the country.</w:t>
      </w:r>
    </w:p>
    <w:p w14:paraId="1FF1C5A3" w14:textId="77777777" w:rsidR="00CD56F0" w:rsidRDefault="00CD56F0" w:rsidP="00CD56F0">
      <w:pPr>
        <w:pStyle w:val="ListParagraph"/>
        <w:numPr>
          <w:ilvl w:val="0"/>
          <w:numId w:val="7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Analyzed existing peace processes and agreements to determine future viability for addressing urgent security concerns in Nigeria.</w:t>
      </w:r>
    </w:p>
    <w:p w14:paraId="1937B00B" w14:textId="77777777" w:rsidR="00CD56F0" w:rsidRPr="003B1C24" w:rsidRDefault="00CD56F0" w:rsidP="00CD56F0">
      <w:pPr>
        <w:pStyle w:val="ListParagraph"/>
        <w:numPr>
          <w:ilvl w:val="0"/>
          <w:numId w:val="7"/>
        </w:numPr>
        <w:rPr>
          <w:rFonts w:cstheme="minorHAnsi"/>
          <w:b/>
          <w:bCs/>
          <w:color w:val="000000" w:themeColor="text1"/>
          <w:sz w:val="22"/>
          <w:szCs w:val="22"/>
          <w:lang w:val="en-GB"/>
        </w:rPr>
      </w:pPr>
      <w:r w:rsidRPr="003B1C24">
        <w:rPr>
          <w:color w:val="000000" w:themeColor="text1"/>
          <w:sz w:val="22"/>
          <w:szCs w:val="22"/>
        </w:rPr>
        <w:lastRenderedPageBreak/>
        <w:t xml:space="preserve">Provided technical expertise on the solutions to insecurity by deciphering, compiling, and documenting a compendium of salient solutions </w:t>
      </w:r>
      <w:r>
        <w:rPr>
          <w:color w:val="000000" w:themeColor="text1"/>
          <w:sz w:val="22"/>
          <w:szCs w:val="22"/>
        </w:rPr>
        <w:t>from suggested propositions made</w:t>
      </w:r>
      <w:r w:rsidRPr="003B1C24">
        <w:rPr>
          <w:color w:val="000000" w:themeColor="text1"/>
          <w:sz w:val="22"/>
          <w:szCs w:val="22"/>
        </w:rPr>
        <w:t xml:space="preserve"> by relevant stakeholders</w:t>
      </w:r>
      <w:r>
        <w:rPr>
          <w:color w:val="000000" w:themeColor="text1"/>
          <w:sz w:val="22"/>
          <w:szCs w:val="22"/>
        </w:rPr>
        <w:t>.</w:t>
      </w:r>
    </w:p>
    <w:p w14:paraId="086967D2" w14:textId="77777777" w:rsidR="00CD56F0" w:rsidRPr="003B1C24" w:rsidRDefault="00CD56F0" w:rsidP="00CD56F0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  <w:lang w:val="en-GB"/>
        </w:rPr>
      </w:pPr>
    </w:p>
    <w:p w14:paraId="4EC0A440" w14:textId="77777777" w:rsidR="00CD56F0" w:rsidRDefault="00CD56F0" w:rsidP="00CD56F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</w:pPr>
    </w:p>
    <w:p w14:paraId="4F6A1798" w14:textId="77777777" w:rsidR="00CD56F0" w:rsidRPr="00B82ACE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>Search for Common Ground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January 2020 - present</w:t>
      </w:r>
    </w:p>
    <w:p w14:paraId="34181516" w14:textId="77777777" w:rsidR="00CD56F0" w:rsidRPr="00B82ACE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Research, Monitoring, and Evaluation Consultant</w:t>
      </w:r>
    </w:p>
    <w:p w14:paraId="1AEDB1EE" w14:textId="77777777" w:rsidR="00CD56F0" w:rsidRPr="00B82ACE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Contract </w:t>
      </w:r>
    </w:p>
    <w:p w14:paraId="2BCFAF22" w14:textId="77777777" w:rsidR="00CD56F0" w:rsidRDefault="00CD56F0" w:rsidP="00CD56F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</w:pPr>
    </w:p>
    <w:p w14:paraId="597E839E" w14:textId="77777777" w:rsidR="00CD56F0" w:rsidRDefault="00CD56F0" w:rsidP="00CD56F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</w:pPr>
    </w:p>
    <w:p w14:paraId="658C1D30" w14:textId="77777777" w:rsidR="00CD56F0" w:rsidRPr="002F55AF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>Harvard University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</w: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ab/>
        <w:t xml:space="preserve">               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August 201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8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- present</w:t>
      </w:r>
    </w:p>
    <w:p w14:paraId="4B489DA4" w14:textId="77777777" w:rsidR="00CD56F0" w:rsidRDefault="00CD56F0" w:rsidP="00CD56F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Graduate Associate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/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GB"/>
        </w:rPr>
        <w:t>PhD Candidate</w:t>
      </w: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</w:p>
    <w:p w14:paraId="3BD4894D" w14:textId="77777777" w:rsidR="00CD56F0" w:rsidRPr="00626D4C" w:rsidRDefault="00CD56F0" w:rsidP="00CD56F0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626D4C">
        <w:rPr>
          <w:rFonts w:cstheme="minorHAnsi"/>
          <w:color w:val="000000" w:themeColor="text1"/>
          <w:sz w:val="22"/>
          <w:szCs w:val="22"/>
        </w:rPr>
        <w:t xml:space="preserve">Designs and </w:t>
      </w:r>
      <w:r>
        <w:rPr>
          <w:rFonts w:cstheme="minorHAnsi"/>
          <w:color w:val="000000" w:themeColor="text1"/>
          <w:sz w:val="22"/>
          <w:szCs w:val="22"/>
        </w:rPr>
        <w:t xml:space="preserve">implements </w:t>
      </w:r>
      <w:r w:rsidRPr="00626D4C">
        <w:rPr>
          <w:rFonts w:cstheme="minorHAnsi"/>
          <w:color w:val="000000" w:themeColor="text1"/>
          <w:sz w:val="22"/>
          <w:szCs w:val="22"/>
        </w:rPr>
        <w:t xml:space="preserve">research projects on impact of extremism and internal displacement, from proposal conceptualization to execution and evaluation, ensuring that all data aligns with ethnographic frameworks and methodologies. </w:t>
      </w:r>
    </w:p>
    <w:p w14:paraId="63A417F3" w14:textId="77777777" w:rsidR="00CD56F0" w:rsidRPr="00500B96" w:rsidRDefault="00CD56F0" w:rsidP="00CD56F0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626D4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Creates </w:t>
      </w:r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>and validates research instruments</w:t>
      </w:r>
      <w:r w:rsidRPr="00626D4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for fieldwork and </w:t>
      </w:r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>collects qualitative data</w:t>
      </w:r>
      <w:r w:rsidRPr="00626D4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using interviews, surveys, and focus group discussions. Trains, supports, and builds capacities of research team with the goal of ensuring efficiency in data collection and</w:t>
      </w:r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professionalism in</w:t>
      </w:r>
      <w:r w:rsidRPr="00626D4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engag</w:t>
      </w:r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>ement</w:t>
      </w:r>
      <w:r w:rsidRPr="00626D4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with relevant stakeholders. </w:t>
      </w:r>
      <w:r w:rsidRPr="00500B96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5B2716C9" w14:textId="7902A2F0" w:rsidR="00CD56F0" w:rsidRPr="00887FB1" w:rsidRDefault="00CD56F0" w:rsidP="00887FB1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626D4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Engages and </w:t>
      </w:r>
      <w:r>
        <w:rPr>
          <w:rFonts w:cstheme="minorHAnsi"/>
          <w:color w:val="000000" w:themeColor="text1"/>
          <w:sz w:val="22"/>
          <w:szCs w:val="22"/>
        </w:rPr>
        <w:t>maintains regular communication</w:t>
      </w:r>
      <w:r w:rsidRPr="00626D4C">
        <w:rPr>
          <w:rFonts w:cstheme="minorHAnsi"/>
          <w:color w:val="000000" w:themeColor="text1"/>
          <w:sz w:val="22"/>
          <w:szCs w:val="22"/>
        </w:rPr>
        <w:t xml:space="preserve"> with </w:t>
      </w:r>
      <w:r>
        <w:rPr>
          <w:rFonts w:cstheme="minorHAnsi"/>
          <w:color w:val="000000" w:themeColor="text1"/>
          <w:sz w:val="22"/>
          <w:szCs w:val="22"/>
        </w:rPr>
        <w:t>cross-sector</w:t>
      </w:r>
      <w:r w:rsidRPr="00626D4C">
        <w:rPr>
          <w:rFonts w:cstheme="minorHAnsi"/>
          <w:color w:val="000000" w:themeColor="text1"/>
          <w:sz w:val="22"/>
          <w:szCs w:val="22"/>
        </w:rPr>
        <w:t xml:space="preserve"> stakeholders, including humanitarian personnel and </w:t>
      </w:r>
      <w:r>
        <w:rPr>
          <w:rFonts w:cstheme="minorHAnsi"/>
          <w:color w:val="000000" w:themeColor="text1"/>
          <w:sz w:val="22"/>
          <w:szCs w:val="22"/>
        </w:rPr>
        <w:t xml:space="preserve">State </w:t>
      </w:r>
      <w:r w:rsidRPr="00626D4C">
        <w:rPr>
          <w:rFonts w:cstheme="minorHAnsi"/>
          <w:color w:val="000000" w:themeColor="text1"/>
          <w:sz w:val="22"/>
          <w:szCs w:val="22"/>
        </w:rPr>
        <w:t xml:space="preserve">agents managing the crisis to assess </w:t>
      </w:r>
      <w:r>
        <w:rPr>
          <w:rFonts w:cstheme="minorHAnsi"/>
          <w:color w:val="000000" w:themeColor="text1"/>
          <w:sz w:val="22"/>
          <w:szCs w:val="22"/>
        </w:rPr>
        <w:t>program</w:t>
      </w:r>
      <w:r w:rsidRPr="00626D4C">
        <w:rPr>
          <w:rFonts w:cstheme="minorHAnsi"/>
          <w:color w:val="000000" w:themeColor="text1"/>
          <w:sz w:val="22"/>
          <w:szCs w:val="22"/>
        </w:rPr>
        <w:t xml:space="preserve"> impact</w:t>
      </w:r>
      <w:r>
        <w:rPr>
          <w:rFonts w:cstheme="minorHAnsi"/>
          <w:color w:val="000000" w:themeColor="text1"/>
          <w:sz w:val="22"/>
          <w:szCs w:val="22"/>
        </w:rPr>
        <w:t>.</w:t>
      </w:r>
    </w:p>
    <w:p w14:paraId="05A20A0B" w14:textId="77777777" w:rsidR="00CD56F0" w:rsidRDefault="00CD56F0" w:rsidP="00CD56F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</w:pPr>
    </w:p>
    <w:p w14:paraId="3468067D" w14:textId="77777777" w:rsidR="00CD56F0" w:rsidRPr="002F55AF" w:rsidRDefault="00CD56F0" w:rsidP="00CD56F0">
      <w:pP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GB"/>
        </w:rPr>
      </w:pP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Security and Global Health Group, </w:t>
      </w:r>
      <w:proofErr w:type="spellStart"/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>Belfer</w:t>
      </w:r>
      <w:proofErr w:type="spellEnd"/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>Center</w:t>
      </w:r>
      <w:proofErr w:type="spellEnd"/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, Harvard Kennedy School         </w:t>
      </w:r>
      <w:r w:rsidRPr="002F55AF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GB"/>
        </w:rPr>
        <w:t>June 2019 – Dec 2019</w:t>
      </w:r>
    </w:p>
    <w:p w14:paraId="15CDAF9F" w14:textId="77777777" w:rsidR="00CD56F0" w:rsidRDefault="00CD56F0" w:rsidP="00CD56F0">
      <w:pP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GB"/>
        </w:rPr>
      </w:pPr>
      <w:r w:rsidRPr="002F55AF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GB"/>
        </w:rPr>
        <w:t>Research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GB"/>
        </w:rPr>
        <w:t>er:</w:t>
      </w:r>
      <w:r w:rsidRPr="002F55AF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GB"/>
        </w:rPr>
        <w:t xml:space="preserve"> </w:t>
      </w:r>
    </w:p>
    <w:p w14:paraId="0ED721CF" w14:textId="77777777" w:rsidR="00CD56F0" w:rsidRPr="00626D4C" w:rsidRDefault="00CD56F0" w:rsidP="00CD56F0">
      <w:pPr>
        <w:pStyle w:val="ListParagraph"/>
        <w:numPr>
          <w:ilvl w:val="0"/>
          <w:numId w:val="1"/>
        </w:numPr>
        <w:rPr>
          <w:rFonts w:cstheme="minorHAnsi"/>
          <w:bCs/>
          <w:sz w:val="22"/>
          <w:szCs w:val="22"/>
          <w:lang w:val="en-GB"/>
        </w:rPr>
      </w:pPr>
      <w:r w:rsidRPr="00626D4C">
        <w:rPr>
          <w:rFonts w:cstheme="minorHAnsi"/>
          <w:bCs/>
          <w:color w:val="000000" w:themeColor="text1"/>
          <w:sz w:val="22"/>
          <w:szCs w:val="22"/>
          <w:lang w:val="en-GB"/>
        </w:rPr>
        <w:t>Created research plan to address how security institutions and systems impact emergency response to the Ebola epidemic in the Democratic Republic of Congo (DRC).</w:t>
      </w:r>
      <w:r w:rsidRPr="00626D4C" w:rsidDel="00DB01AD">
        <w:rPr>
          <w:rFonts w:cstheme="minorHAnsi"/>
          <w:bCs/>
          <w:color w:val="000000" w:themeColor="text1"/>
          <w:sz w:val="22"/>
          <w:szCs w:val="22"/>
          <w:lang w:val="en-GB"/>
        </w:rPr>
        <w:t xml:space="preserve"> </w:t>
      </w:r>
    </w:p>
    <w:p w14:paraId="6E38BAC5" w14:textId="77777777" w:rsidR="00CD56F0" w:rsidRPr="00626D4C" w:rsidRDefault="00CD56F0" w:rsidP="00CD56F0">
      <w:pPr>
        <w:pStyle w:val="ListParagraph"/>
        <w:numPr>
          <w:ilvl w:val="0"/>
          <w:numId w:val="1"/>
        </w:numPr>
        <w:rPr>
          <w:rFonts w:cstheme="minorHAnsi"/>
          <w:bCs/>
          <w:sz w:val="22"/>
          <w:szCs w:val="22"/>
          <w:lang w:val="en-GB"/>
        </w:rPr>
      </w:pPr>
      <w:r w:rsidRPr="00626D4C">
        <w:rPr>
          <w:rFonts w:cstheme="minorHAnsi"/>
          <w:bCs/>
          <w:color w:val="000000" w:themeColor="text1"/>
          <w:sz w:val="22"/>
          <w:szCs w:val="22"/>
          <w:lang w:val="en-GB"/>
        </w:rPr>
        <w:t xml:space="preserve">Designed methodology and evaluation parameters </w:t>
      </w:r>
      <w:r w:rsidRPr="00626D4C">
        <w:rPr>
          <w:rFonts w:cstheme="minorHAnsi"/>
          <w:color w:val="000000" w:themeColor="text1"/>
          <w:sz w:val="22"/>
          <w:szCs w:val="22"/>
        </w:rPr>
        <w:t xml:space="preserve">in collaboration with senior researchers and faculty advisor </w:t>
      </w:r>
      <w:r w:rsidRPr="00626D4C">
        <w:rPr>
          <w:rFonts w:cstheme="minorHAnsi"/>
          <w:bCs/>
          <w:color w:val="000000" w:themeColor="text1"/>
          <w:sz w:val="22"/>
          <w:szCs w:val="22"/>
          <w:lang w:val="en-GB"/>
        </w:rPr>
        <w:t>to execute research goals. Scope of assignments include</w:t>
      </w:r>
      <w:r>
        <w:rPr>
          <w:rFonts w:cstheme="minorHAnsi"/>
          <w:bCs/>
          <w:color w:val="000000" w:themeColor="text1"/>
          <w:sz w:val="22"/>
          <w:szCs w:val="22"/>
          <w:lang w:val="en-GB"/>
        </w:rPr>
        <w:t>d</w:t>
      </w:r>
      <w:r w:rsidRPr="00626D4C">
        <w:rPr>
          <w:rFonts w:cstheme="minorHAnsi"/>
          <w:bCs/>
          <w:color w:val="000000" w:themeColor="text1"/>
          <w:sz w:val="22"/>
          <w:szCs w:val="22"/>
          <w:lang w:val="en-GB"/>
        </w:rPr>
        <w:t xml:space="preserve"> engaging with health and policy experts and researchers to assess performance of health security systems in managing the Ebola crisis. </w:t>
      </w:r>
    </w:p>
    <w:p w14:paraId="1161F6BB" w14:textId="77777777" w:rsidR="00CD56F0" w:rsidRPr="00626D4C" w:rsidRDefault="00CD56F0" w:rsidP="00CD56F0">
      <w:pPr>
        <w:pStyle w:val="ListParagraph"/>
        <w:numPr>
          <w:ilvl w:val="0"/>
          <w:numId w:val="1"/>
        </w:numPr>
        <w:rPr>
          <w:rFonts w:cstheme="minorHAnsi"/>
          <w:bCs/>
          <w:sz w:val="22"/>
          <w:szCs w:val="22"/>
          <w:lang w:val="en-GB"/>
        </w:rPr>
      </w:pPr>
      <w:r w:rsidRPr="00626D4C">
        <w:rPr>
          <w:rFonts w:cstheme="minorHAnsi"/>
          <w:color w:val="000000" w:themeColor="text1"/>
          <w:sz w:val="22"/>
          <w:szCs w:val="22"/>
        </w:rPr>
        <w:t>Published policy analysis of health security systems in the DRC</w:t>
      </w:r>
      <w:r>
        <w:rPr>
          <w:rFonts w:cstheme="minorHAnsi"/>
          <w:color w:val="000000" w:themeColor="text1"/>
          <w:sz w:val="22"/>
          <w:szCs w:val="22"/>
        </w:rPr>
        <w:t xml:space="preserve"> (see </w:t>
      </w:r>
      <w:hyperlink r:id="rId7" w:history="1">
        <w:r w:rsidRPr="00A25BB5">
          <w:rPr>
            <w:rStyle w:val="Hyperlink"/>
            <w:rFonts w:cstheme="minorHAnsi"/>
            <w:sz w:val="22"/>
            <w:szCs w:val="22"/>
          </w:rPr>
          <w:t>published paper).</w:t>
        </w:r>
      </w:hyperlink>
      <w:r w:rsidRPr="00626D4C">
        <w:rPr>
          <w:rFonts w:cstheme="minorHAnsi"/>
          <w:color w:val="000000" w:themeColor="text1"/>
          <w:sz w:val="22"/>
          <w:szCs w:val="22"/>
        </w:rPr>
        <w:t xml:space="preserve"> </w:t>
      </w:r>
      <w:r w:rsidRPr="00626D4C" w:rsidDel="00A25BB5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76430B6B" w14:textId="77777777" w:rsidR="00CD56F0" w:rsidRPr="002F55AF" w:rsidRDefault="00CD56F0" w:rsidP="00CD56F0">
      <w:pPr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519FD83" w14:textId="77777777" w:rsidR="00CD56F0" w:rsidRPr="002F55AF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WANGONET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(West Africa NGO Networks)  </w:t>
      </w: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                          </w:t>
      </w: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            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>March 2012 – May 2014</w:t>
      </w:r>
    </w:p>
    <w:p w14:paraId="511F44F5" w14:textId="77777777" w:rsidR="00CD56F0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Monitoring and Evaluation Consultant: </w:t>
      </w:r>
    </w:p>
    <w:p w14:paraId="37A557F3" w14:textId="77777777" w:rsidR="00CD56F0" w:rsidRDefault="00CD56F0" w:rsidP="00CD56F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2"/>
          <w:szCs w:val="22"/>
          <w:lang w:val="en-GB"/>
        </w:rPr>
      </w:pPr>
      <w:r>
        <w:rPr>
          <w:rFonts w:cstheme="minorHAnsi"/>
          <w:color w:val="000000" w:themeColor="text1"/>
          <w:sz w:val="22"/>
          <w:szCs w:val="22"/>
          <w:lang w:val="en-GB"/>
        </w:rPr>
        <w:t>D</w:t>
      </w:r>
      <w:r w:rsidRPr="00626D4C">
        <w:rPr>
          <w:rFonts w:cstheme="minorHAnsi"/>
          <w:color w:val="000000" w:themeColor="text1"/>
          <w:sz w:val="22"/>
          <w:szCs w:val="22"/>
          <w:lang w:val="en-GB"/>
        </w:rPr>
        <w:t>evelop</w:t>
      </w:r>
      <w:r>
        <w:rPr>
          <w:rFonts w:cstheme="minorHAnsi"/>
          <w:color w:val="000000" w:themeColor="text1"/>
          <w:sz w:val="22"/>
          <w:szCs w:val="22"/>
          <w:lang w:val="en-GB"/>
        </w:rPr>
        <w:t>ed</w:t>
      </w:r>
      <w:r w:rsidRPr="00626D4C">
        <w:rPr>
          <w:rFonts w:cstheme="minorHAnsi"/>
          <w:color w:val="000000" w:themeColor="text1"/>
          <w:sz w:val="22"/>
          <w:szCs w:val="22"/>
          <w:lang w:val="en-GB"/>
        </w:rPr>
        <w:t xml:space="preserve"> key policy and manifesto metrics </w:t>
      </w:r>
      <w:r>
        <w:rPr>
          <w:rFonts w:cstheme="minorHAnsi"/>
          <w:color w:val="000000" w:themeColor="text1"/>
          <w:sz w:val="22"/>
          <w:szCs w:val="22"/>
          <w:lang w:val="en-GB"/>
        </w:rPr>
        <w:t xml:space="preserve">in collaboration with </w:t>
      </w:r>
      <w:r w:rsidRPr="00626D4C">
        <w:rPr>
          <w:rFonts w:cstheme="minorHAnsi"/>
          <w:color w:val="000000" w:themeColor="text1"/>
          <w:sz w:val="22"/>
          <w:szCs w:val="22"/>
          <w:lang w:val="en-GB"/>
        </w:rPr>
        <w:t xml:space="preserve">Persons in Office (PIO) project team to </w:t>
      </w:r>
      <w:r>
        <w:rPr>
          <w:rFonts w:cstheme="minorHAnsi"/>
          <w:color w:val="000000" w:themeColor="text1"/>
          <w:sz w:val="22"/>
          <w:szCs w:val="22"/>
          <w:lang w:val="en-GB"/>
        </w:rPr>
        <w:t>create an accountability template for</w:t>
      </w:r>
      <w:r w:rsidRPr="00626D4C">
        <w:rPr>
          <w:rFonts w:cstheme="minorHAnsi"/>
          <w:color w:val="000000" w:themeColor="text1"/>
          <w:sz w:val="22"/>
          <w:szCs w:val="22"/>
          <w:lang w:val="en-GB"/>
        </w:rPr>
        <w:t xml:space="preserve"> political office holders. </w:t>
      </w:r>
    </w:p>
    <w:p w14:paraId="5D2BE329" w14:textId="77777777" w:rsidR="00CD56F0" w:rsidRPr="00626D4C" w:rsidRDefault="00CD56F0" w:rsidP="00CD56F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2"/>
          <w:szCs w:val="22"/>
          <w:lang w:val="en-GB"/>
        </w:rPr>
      </w:pPr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>E</w:t>
      </w:r>
      <w:r w:rsidRPr="00626D4C">
        <w:rPr>
          <w:rFonts w:cstheme="minorHAnsi"/>
          <w:color w:val="000000" w:themeColor="text1"/>
          <w:sz w:val="22"/>
          <w:szCs w:val="22"/>
          <w:shd w:val="clear" w:color="auto" w:fill="FFFFFF"/>
        </w:rPr>
        <w:t>valuated data collection</w:t>
      </w:r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26D4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and data utilization methods used to assess PIO mandates. </w:t>
      </w:r>
    </w:p>
    <w:p w14:paraId="77B68C95" w14:textId="77777777" w:rsidR="00CD56F0" w:rsidRPr="00626D4C" w:rsidRDefault="00CD56F0" w:rsidP="00CD56F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2"/>
          <w:szCs w:val="22"/>
          <w:lang w:val="en-GB"/>
        </w:rPr>
      </w:pPr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Provided technical assistance </w:t>
      </w:r>
      <w:r w:rsidRPr="00626D4C">
        <w:rPr>
          <w:rFonts w:cstheme="minorHAnsi"/>
          <w:color w:val="000000" w:themeColor="text1"/>
          <w:sz w:val="22"/>
          <w:szCs w:val="22"/>
          <w:shd w:val="clear" w:color="auto" w:fill="FFFFFF"/>
        </w:rPr>
        <w:t>and proffered solutions that restructured established protocols and approaches to pro</w:t>
      </w:r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>jects</w:t>
      </w:r>
      <w:r w:rsidRPr="00626D4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313C3787" w14:textId="77777777" w:rsidR="00CD56F0" w:rsidRPr="00626D4C" w:rsidRDefault="00CD56F0" w:rsidP="00CD56F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626D4C">
        <w:rPr>
          <w:rFonts w:cstheme="minorHAnsi"/>
          <w:color w:val="000000" w:themeColor="text1"/>
          <w:sz w:val="22"/>
          <w:szCs w:val="22"/>
        </w:rPr>
        <w:t>Supported senior research team to organize capacity building workshops and trainings</w:t>
      </w:r>
      <w:r>
        <w:rPr>
          <w:rFonts w:cstheme="minorHAnsi"/>
          <w:color w:val="000000" w:themeColor="text1"/>
          <w:sz w:val="22"/>
          <w:szCs w:val="22"/>
        </w:rPr>
        <w:t xml:space="preserve"> for staff</w:t>
      </w:r>
      <w:r w:rsidRPr="00626D4C">
        <w:rPr>
          <w:rFonts w:cstheme="minorHAnsi"/>
          <w:color w:val="000000" w:themeColor="text1"/>
          <w:sz w:val="22"/>
          <w:szCs w:val="22"/>
        </w:rPr>
        <w:t xml:space="preserve">. </w:t>
      </w:r>
    </w:p>
    <w:p w14:paraId="6E2AF235" w14:textId="77777777" w:rsidR="00CD56F0" w:rsidRPr="002F55AF" w:rsidRDefault="00CD56F0" w:rsidP="00CD56F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</w:pPr>
    </w:p>
    <w:p w14:paraId="009AD5FE" w14:textId="77777777" w:rsidR="00CD56F0" w:rsidRDefault="00CD56F0" w:rsidP="00CD56F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</w:pP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Lagos State House of Assembly, Nigeria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                                                      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        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Jan 2011 – Feb 2012</w:t>
      </w: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Assistant Legislative Officer</w:t>
      </w: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: </w:t>
      </w:r>
    </w:p>
    <w:p w14:paraId="4F1012C4" w14:textId="77777777" w:rsidR="00CD56F0" w:rsidRPr="00BF15CF" w:rsidRDefault="00CD56F0" w:rsidP="00CD56F0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>P</w:t>
      </w:r>
      <w:r w:rsidRPr="00626D4C">
        <w:rPr>
          <w:rFonts w:cstheme="minorHAnsi"/>
          <w:color w:val="000000" w:themeColor="text1"/>
          <w:sz w:val="22"/>
          <w:szCs w:val="22"/>
          <w:shd w:val="clear" w:color="auto" w:fill="FFFFFF"/>
        </w:rPr>
        <w:t>repar</w:t>
      </w:r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>ed</w:t>
      </w:r>
      <w:r w:rsidRPr="00626D4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reports and briefings on constituency meetings. </w:t>
      </w:r>
    </w:p>
    <w:p w14:paraId="36ACCA76" w14:textId="77777777" w:rsidR="00CD56F0" w:rsidRPr="00626D4C" w:rsidRDefault="00CD56F0" w:rsidP="00CD56F0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 w:rsidRPr="00626D4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Updated  legislator on executive policies as they may impact legislator’s constituents. </w:t>
      </w:r>
    </w:p>
    <w:p w14:paraId="1DDFED55" w14:textId="77777777" w:rsidR="00CD56F0" w:rsidRPr="00626D4C" w:rsidRDefault="00CD56F0" w:rsidP="00CD56F0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  <w:lang w:val="en-GB"/>
        </w:rPr>
        <w:t>T</w:t>
      </w:r>
      <w:r w:rsidRPr="00626D4C">
        <w:rPr>
          <w:rFonts w:cstheme="minorHAnsi"/>
          <w:color w:val="000000" w:themeColor="text1"/>
          <w:sz w:val="22"/>
          <w:szCs w:val="22"/>
          <w:lang w:val="en-GB"/>
        </w:rPr>
        <w:t>ranscribed briefings, debates, and committee hearings</w:t>
      </w:r>
      <w:r>
        <w:rPr>
          <w:rFonts w:cstheme="minorHAnsi"/>
          <w:color w:val="000000" w:themeColor="text1"/>
          <w:sz w:val="22"/>
          <w:szCs w:val="22"/>
          <w:lang w:val="en-GB"/>
        </w:rPr>
        <w:t xml:space="preserve"> observed at the floor of the House</w:t>
      </w:r>
      <w:r w:rsidRPr="00626D4C">
        <w:rPr>
          <w:rFonts w:cstheme="minorHAnsi"/>
          <w:color w:val="000000" w:themeColor="text1"/>
          <w:sz w:val="22"/>
          <w:szCs w:val="22"/>
          <w:lang w:val="en-GB"/>
        </w:rPr>
        <w:t xml:space="preserve">. </w:t>
      </w:r>
    </w:p>
    <w:p w14:paraId="32A08EE7" w14:textId="77777777" w:rsidR="00CD56F0" w:rsidRPr="00BC1F78" w:rsidRDefault="00CD56F0" w:rsidP="00CD56F0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 w:rsidRPr="00626D4C">
        <w:rPr>
          <w:rFonts w:cstheme="minorHAnsi"/>
          <w:color w:val="000000" w:themeColor="text1"/>
          <w:sz w:val="22"/>
          <w:szCs w:val="22"/>
          <w:shd w:val="clear" w:color="auto" w:fill="FFFFFF"/>
        </w:rPr>
        <w:t>Tracked progress of bills by monitoring committee hearings and co-sponsorship developments.</w:t>
      </w:r>
    </w:p>
    <w:p w14:paraId="5496F029" w14:textId="77777777" w:rsidR="00CD56F0" w:rsidRPr="00626D4C" w:rsidRDefault="00CD56F0" w:rsidP="00CD56F0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 w:rsidRPr="00626D4C">
        <w:rPr>
          <w:rFonts w:cstheme="minorHAnsi"/>
          <w:color w:val="000000" w:themeColor="text1"/>
          <w:sz w:val="22"/>
          <w:szCs w:val="22"/>
          <w:lang w:val="en-GB"/>
        </w:rPr>
        <w:lastRenderedPageBreak/>
        <w:t xml:space="preserve">Conducted research to </w:t>
      </w:r>
      <w:r w:rsidRPr="00626D4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gather relevant data for crafting </w:t>
      </w:r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>bills</w:t>
      </w:r>
      <w:r w:rsidRPr="00626D4C">
        <w:rPr>
          <w:rFonts w:cstheme="minorHAnsi"/>
          <w:color w:val="000000" w:themeColor="text1"/>
          <w:sz w:val="22"/>
          <w:szCs w:val="22"/>
          <w:lang w:val="en-GB"/>
        </w:rPr>
        <w:t xml:space="preserve">, and to ensure that legislator is prepared for committee consultations. </w:t>
      </w:r>
    </w:p>
    <w:p w14:paraId="3D88303C" w14:textId="77777777" w:rsidR="00CD56F0" w:rsidRPr="00626D4C" w:rsidRDefault="00CD56F0" w:rsidP="00CD56F0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  <w:lang w:val="en-GB"/>
        </w:rPr>
        <w:t>Corresponded with agents of government and c</w:t>
      </w:r>
      <w:r w:rsidRPr="00626D4C">
        <w:rPr>
          <w:rFonts w:cstheme="minorHAnsi"/>
          <w:color w:val="000000" w:themeColor="text1"/>
          <w:sz w:val="22"/>
          <w:szCs w:val="22"/>
          <w:lang w:val="en-GB"/>
        </w:rPr>
        <w:t>ommunicat</w:t>
      </w:r>
      <w:r>
        <w:rPr>
          <w:rFonts w:cstheme="minorHAnsi"/>
          <w:color w:val="000000" w:themeColor="text1"/>
          <w:sz w:val="22"/>
          <w:szCs w:val="22"/>
          <w:lang w:val="en-GB"/>
        </w:rPr>
        <w:t>ed</w:t>
      </w:r>
      <w:r w:rsidRPr="00626D4C">
        <w:rPr>
          <w:rFonts w:cstheme="minorHAnsi"/>
          <w:color w:val="000000" w:themeColor="text1"/>
          <w:sz w:val="22"/>
          <w:szCs w:val="22"/>
          <w:lang w:val="en-GB"/>
        </w:rPr>
        <w:t xml:space="preserve"> urgent </w:t>
      </w:r>
      <w:r>
        <w:rPr>
          <w:rFonts w:cstheme="minorHAnsi"/>
          <w:color w:val="000000" w:themeColor="text1"/>
          <w:sz w:val="22"/>
          <w:szCs w:val="22"/>
          <w:lang w:val="en-GB"/>
        </w:rPr>
        <w:t>legislative directives</w:t>
      </w:r>
      <w:r w:rsidRPr="00626D4C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  <w:r w:rsidRPr="00626D4C">
        <w:rPr>
          <w:rFonts w:cstheme="minorHAnsi"/>
          <w:color w:val="000000" w:themeColor="text1"/>
          <w:sz w:val="22"/>
          <w:szCs w:val="22"/>
        </w:rPr>
        <w:t xml:space="preserve">to relevant </w:t>
      </w:r>
      <w:r w:rsidRPr="00626D4C">
        <w:rPr>
          <w:rFonts w:cstheme="minorHAnsi"/>
          <w:color w:val="000000" w:themeColor="text1"/>
          <w:sz w:val="22"/>
          <w:szCs w:val="22"/>
          <w:lang w:val="en-GB"/>
        </w:rPr>
        <w:t>ministries, departments, and agencies.</w:t>
      </w:r>
    </w:p>
    <w:p w14:paraId="2CAF3162" w14:textId="77777777" w:rsidR="00CD56F0" w:rsidRPr="002F55AF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06504C" w14:textId="77777777" w:rsidR="00CD56F0" w:rsidRPr="002F55AF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434955" w14:textId="77777777" w:rsidR="00CD56F0" w:rsidRPr="002F55AF" w:rsidRDefault="00CD56F0" w:rsidP="00CD56F0">
      <w:pPr>
        <w:jc w:val="center"/>
        <w:rPr>
          <w:rFonts w:asciiTheme="minorHAnsi" w:hAnsiTheme="minorHAnsi" w:cstheme="minorHAnsi"/>
          <w:color w:val="000000" w:themeColor="text1"/>
        </w:rPr>
      </w:pPr>
      <w:r w:rsidRPr="002F55AF">
        <w:rPr>
          <w:rFonts w:asciiTheme="minorHAnsi" w:hAnsiTheme="minorHAnsi" w:cstheme="minorHAnsi"/>
          <w:b/>
          <w:bCs/>
          <w:color w:val="000000" w:themeColor="text1"/>
          <w:lang w:val="en-GB"/>
        </w:rPr>
        <w:t>TEACHING EXPERIENCE</w:t>
      </w:r>
    </w:p>
    <w:p w14:paraId="0160ED91" w14:textId="77777777" w:rsidR="00CD56F0" w:rsidRPr="002F55AF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Harvard University                       </w:t>
      </w: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             </w:t>
      </w: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                                 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>2016 -2018</w:t>
      </w:r>
    </w:p>
    <w:p w14:paraId="7E86832D" w14:textId="77777777" w:rsidR="00CD56F0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01A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Teaching Fellow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09635BB3" w14:textId="77777777" w:rsidR="00CD56F0" w:rsidRDefault="00CD56F0" w:rsidP="00CD56F0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BF15CF">
        <w:rPr>
          <w:rFonts w:cstheme="minorHAnsi"/>
          <w:color w:val="000000" w:themeColor="text1"/>
          <w:sz w:val="22"/>
          <w:szCs w:val="22"/>
        </w:rPr>
        <w:t>Taught and facilitated tutorial sections</w:t>
      </w:r>
      <w:r>
        <w:rPr>
          <w:rFonts w:cstheme="minorHAnsi"/>
          <w:color w:val="000000" w:themeColor="text1"/>
          <w:sz w:val="22"/>
          <w:szCs w:val="22"/>
        </w:rPr>
        <w:t xml:space="preserve"> in Anthropology and African/American Studies</w:t>
      </w:r>
    </w:p>
    <w:p w14:paraId="43C194E7" w14:textId="77777777" w:rsidR="00CD56F0" w:rsidRDefault="00CD56F0" w:rsidP="00CD56F0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BF15CF">
        <w:rPr>
          <w:rFonts w:cstheme="minorHAnsi"/>
          <w:color w:val="000000" w:themeColor="text1"/>
          <w:sz w:val="22"/>
          <w:szCs w:val="22"/>
        </w:rPr>
        <w:t>Advised students on course materials, research design, writing projects, and career plans.</w:t>
      </w:r>
    </w:p>
    <w:p w14:paraId="747A4891" w14:textId="77777777" w:rsidR="00CD56F0" w:rsidRDefault="00CD56F0" w:rsidP="00CD56F0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BF15CF">
        <w:rPr>
          <w:rFonts w:cstheme="minorHAnsi"/>
          <w:color w:val="000000" w:themeColor="text1"/>
          <w:sz w:val="22"/>
          <w:szCs w:val="22"/>
        </w:rPr>
        <w:t xml:space="preserve">Prepared course syllabus and assisted faculty with administrative tasks. </w:t>
      </w:r>
    </w:p>
    <w:p w14:paraId="123EDD09" w14:textId="77777777" w:rsidR="00CD56F0" w:rsidRPr="00BF15CF" w:rsidRDefault="00CD56F0" w:rsidP="00CD56F0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P</w:t>
      </w:r>
      <w:r w:rsidRPr="00BF15CF">
        <w:rPr>
          <w:rFonts w:cstheme="minorHAnsi"/>
          <w:color w:val="000000" w:themeColor="text1"/>
          <w:sz w:val="22"/>
          <w:szCs w:val="22"/>
        </w:rPr>
        <w:t>lanned and organized seminars, symposiums, and events.</w:t>
      </w:r>
    </w:p>
    <w:p w14:paraId="10B26D93" w14:textId="77777777" w:rsidR="00CD56F0" w:rsidRPr="002F55AF" w:rsidRDefault="00CD56F0" w:rsidP="00CD56F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</w:pPr>
    </w:p>
    <w:p w14:paraId="282268EF" w14:textId="77777777" w:rsidR="00CD56F0" w:rsidRPr="002F55AF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>Yaba</w:t>
      </w:r>
      <w:proofErr w:type="spellEnd"/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 College of Technology, Lagos Nigeria                                                                         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Nov 2011 - Jan 2013</w:t>
      </w: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             </w:t>
      </w:r>
    </w:p>
    <w:p w14:paraId="4B206C12" w14:textId="77777777" w:rsidR="00CD56F0" w:rsidRPr="002F55AF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01A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Lecturer and Department Research Assistant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(Adjunct staff): Taught communication in English courses to STEM undergraduate students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5DEC0D0" w14:textId="77777777" w:rsidR="00CD56F0" w:rsidRDefault="00CD56F0" w:rsidP="00CD56F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D97AFF9" w14:textId="77777777" w:rsidR="00CD56F0" w:rsidRPr="002F55AF" w:rsidRDefault="00CD56F0" w:rsidP="00CD56F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Government Girls Day Secondary School, </w:t>
      </w:r>
      <w:proofErr w:type="spellStart"/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Samaru</w:t>
      </w:r>
      <w:proofErr w:type="spellEnd"/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Gasau</w:t>
      </w:r>
      <w:proofErr w:type="spellEnd"/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Zamfara State.                                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>2007-2008</w:t>
      </w:r>
    </w:p>
    <w:p w14:paraId="7F46B713" w14:textId="77777777" w:rsidR="00CD56F0" w:rsidRPr="00B82ACE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01A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National Youth Service English Teacher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>: Taught high school courses in communication in English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high students.</w:t>
      </w:r>
    </w:p>
    <w:p w14:paraId="56EA4904" w14:textId="77777777" w:rsidR="00CD56F0" w:rsidRPr="002F55AF" w:rsidRDefault="00CD56F0" w:rsidP="00CD56F0">
      <w:pPr>
        <w:spacing w:before="120"/>
        <w:jc w:val="center"/>
        <w:rPr>
          <w:rFonts w:asciiTheme="minorHAnsi" w:hAnsiTheme="minorHAnsi" w:cstheme="minorHAnsi"/>
          <w:color w:val="000000" w:themeColor="text1"/>
        </w:rPr>
      </w:pPr>
      <w:r w:rsidRPr="002F55AF">
        <w:rPr>
          <w:rFonts w:asciiTheme="minorHAnsi" w:hAnsiTheme="minorHAnsi" w:cstheme="minorHAnsi"/>
          <w:b/>
          <w:bCs/>
          <w:color w:val="000000" w:themeColor="text1"/>
          <w:lang w:val="en-GB"/>
        </w:rPr>
        <w:t>PUBLISHING AND PRINT MEDIA EXPERIENCE</w:t>
      </w:r>
    </w:p>
    <w:p w14:paraId="74FFF4B1" w14:textId="77777777" w:rsidR="00CD56F0" w:rsidRPr="002F55AF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>40 Minutes (Online News Magazine)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  <w:t xml:space="preserve">             February 2013 - Jul 2014</w:t>
      </w:r>
    </w:p>
    <w:p w14:paraId="1A5B2D21" w14:textId="77777777" w:rsidR="00CD56F0" w:rsidRDefault="00CD56F0" w:rsidP="00CD56F0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</w:pP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>Op ed Columnist and Contributor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 xml:space="preserve">: </w:t>
      </w:r>
    </w:p>
    <w:p w14:paraId="36DF0429" w14:textId="77777777" w:rsidR="00CD56F0" w:rsidRPr="00BF15CF" w:rsidRDefault="00CD56F0" w:rsidP="00CD56F0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2"/>
          <w:szCs w:val="22"/>
        </w:rPr>
      </w:pPr>
      <w:r w:rsidRPr="00B043ED">
        <w:rPr>
          <w:rFonts w:cstheme="minorHAnsi"/>
          <w:color w:val="000000" w:themeColor="text1"/>
          <w:sz w:val="22"/>
          <w:szCs w:val="22"/>
          <w:lang w:val="en-GB"/>
        </w:rPr>
        <w:t>Edited draft manuscripts.</w:t>
      </w:r>
      <w:r w:rsidRPr="00B043ED">
        <w:rPr>
          <w:rFonts w:cstheme="minorHAnsi"/>
          <w:color w:val="000000" w:themeColor="text1"/>
          <w:sz w:val="22"/>
          <w:szCs w:val="22"/>
        </w:rPr>
        <w:t xml:space="preserve"> </w:t>
      </w:r>
      <w:r w:rsidRPr="00B043ED">
        <w:rPr>
          <w:rFonts w:cstheme="minorHAnsi"/>
          <w:color w:val="000000" w:themeColor="text1"/>
          <w:sz w:val="22"/>
          <w:szCs w:val="22"/>
          <w:lang w:val="en-GB"/>
        </w:rPr>
        <w:t>Wrote papers, fiction pieces, and creative non-fiction pieces such as book reviews, op eds</w:t>
      </w:r>
      <w:r w:rsidRPr="00B043ED">
        <w:rPr>
          <w:rFonts w:cstheme="minorHAnsi"/>
          <w:color w:val="000000" w:themeColor="text1"/>
          <w:sz w:val="22"/>
          <w:szCs w:val="22"/>
        </w:rPr>
        <w:t xml:space="preserve">. </w:t>
      </w:r>
      <w:r w:rsidRPr="00BF15CF">
        <w:rPr>
          <w:rFonts w:cstheme="minorHAnsi"/>
          <w:i/>
          <w:iCs/>
          <w:color w:val="000000" w:themeColor="text1"/>
          <w:sz w:val="22"/>
          <w:szCs w:val="22"/>
          <w:lang w:val="en-GB"/>
        </w:rPr>
        <w:tab/>
        <w:t xml:space="preserve">                                                                </w:t>
      </w:r>
    </w:p>
    <w:p w14:paraId="24AF6313" w14:textId="77777777" w:rsidR="00CD56F0" w:rsidRPr="002F55AF" w:rsidRDefault="00CD56F0" w:rsidP="00CD56F0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5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Freelance Writer /Editor                                                                                                         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Nov 2010 – Jan 2013 </w:t>
      </w:r>
    </w:p>
    <w:p w14:paraId="7778A2FF" w14:textId="77777777" w:rsidR="00CD56F0" w:rsidRDefault="00CD56F0" w:rsidP="00CD56F0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2"/>
          <w:szCs w:val="22"/>
        </w:rPr>
      </w:pPr>
      <w:r w:rsidRPr="00BF15CF">
        <w:rPr>
          <w:rFonts w:cstheme="minorHAnsi"/>
          <w:color w:val="000000" w:themeColor="text1"/>
          <w:sz w:val="22"/>
          <w:szCs w:val="22"/>
          <w:lang w:val="en-GB"/>
        </w:rPr>
        <w:t>Pitched story and article ideas to editors of print and online media</w:t>
      </w:r>
      <w:r w:rsidRPr="00BF15CF">
        <w:rPr>
          <w:rFonts w:cstheme="minorHAnsi"/>
          <w:color w:val="000000" w:themeColor="text1"/>
          <w:sz w:val="22"/>
          <w:szCs w:val="22"/>
        </w:rPr>
        <w:t xml:space="preserve">. </w:t>
      </w:r>
    </w:p>
    <w:p w14:paraId="6A11FB55" w14:textId="77777777" w:rsidR="00CD56F0" w:rsidRPr="00BF15CF" w:rsidRDefault="00CD56F0" w:rsidP="00CD56F0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2"/>
          <w:szCs w:val="22"/>
        </w:rPr>
      </w:pPr>
      <w:r w:rsidRPr="00BF15CF">
        <w:rPr>
          <w:rFonts w:cstheme="minorHAnsi"/>
          <w:color w:val="000000" w:themeColor="text1"/>
          <w:sz w:val="22"/>
          <w:szCs w:val="22"/>
          <w:lang w:val="en-GB"/>
        </w:rPr>
        <w:t>Conducted interviews and transcribed for magazine publications.</w:t>
      </w:r>
    </w:p>
    <w:p w14:paraId="4EE3DEE5" w14:textId="77777777" w:rsidR="00CD56F0" w:rsidRPr="002F55AF" w:rsidRDefault="00CD56F0" w:rsidP="00CD56F0">
      <w:pPr>
        <w:rPr>
          <w:rFonts w:asciiTheme="minorHAnsi" w:hAnsiTheme="minorHAnsi" w:cstheme="minorHAnsi"/>
          <w:b/>
          <w:bCs/>
          <w:color w:val="000000" w:themeColor="text1"/>
          <w:lang w:val="en-GB"/>
        </w:rPr>
      </w:pPr>
    </w:p>
    <w:p w14:paraId="16EACA11" w14:textId="77777777" w:rsidR="00CD56F0" w:rsidRPr="002F55AF" w:rsidRDefault="00CD56F0" w:rsidP="00CD56F0">
      <w:pPr>
        <w:jc w:val="center"/>
        <w:rPr>
          <w:rFonts w:asciiTheme="minorHAnsi" w:hAnsiTheme="minorHAnsi" w:cstheme="minorHAnsi"/>
          <w:color w:val="000000" w:themeColor="text1"/>
        </w:rPr>
      </w:pPr>
      <w:r w:rsidRPr="002F55AF">
        <w:rPr>
          <w:rFonts w:asciiTheme="minorHAnsi" w:hAnsiTheme="minorHAnsi" w:cstheme="minorHAnsi"/>
          <w:b/>
          <w:bCs/>
          <w:color w:val="000000" w:themeColor="text1"/>
          <w:lang w:val="en-GB"/>
        </w:rPr>
        <w:t>CONFERENCE</w:t>
      </w:r>
      <w:r>
        <w:rPr>
          <w:rFonts w:asciiTheme="minorHAnsi" w:hAnsiTheme="minorHAnsi" w:cstheme="minorHAnsi"/>
          <w:b/>
          <w:bCs/>
          <w:color w:val="000000" w:themeColor="text1"/>
          <w:lang w:val="en-GB"/>
        </w:rPr>
        <w:t>S</w:t>
      </w:r>
      <w:r w:rsidRPr="002F55AF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en-GB"/>
        </w:rPr>
        <w:t>ATTENDED</w:t>
      </w:r>
      <w:r w:rsidRPr="00724F86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 </w:t>
      </w:r>
      <w:r w:rsidRPr="002F55AF">
        <w:rPr>
          <w:rFonts w:asciiTheme="minorHAnsi" w:hAnsiTheme="minorHAnsi" w:cstheme="minorHAnsi"/>
          <w:b/>
          <w:bCs/>
          <w:color w:val="000000" w:themeColor="text1"/>
          <w:lang w:val="en-GB"/>
        </w:rPr>
        <w:t>AND PAPERS</w:t>
      </w:r>
      <w:r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 PRESENTED</w:t>
      </w:r>
    </w:p>
    <w:p w14:paraId="48569D9B" w14:textId="77777777" w:rsidR="00CD56F0" w:rsidRDefault="00CD56F0" w:rsidP="00CD56F0">
      <w:pPr>
        <w:ind w:left="720" w:hanging="720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3DE91C53" w14:textId="77777777" w:rsidR="00CD56F0" w:rsidRPr="000D6CB4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D6CB4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In the Shadow of Boko Haram: Why Emplacement Matters in the Study of African Mobilities</w:t>
      </w:r>
      <w:r w:rsidRPr="000D6CB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    </w:t>
      </w:r>
      <w:r w:rsidRPr="000D6C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</w:p>
    <w:p w14:paraId="32F06DE6" w14:textId="77777777" w:rsidR="00CD56F0" w:rsidRPr="000D6CB4" w:rsidRDefault="00CD56F0" w:rsidP="00CD56F0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Presented at the Association for the Study of the Middle East and Africa.                                 2021</w:t>
      </w:r>
    </w:p>
    <w:p w14:paraId="4CB4F0E9" w14:textId="77777777" w:rsidR="00CD56F0" w:rsidRPr="002F55AF" w:rsidRDefault="00CD56F0" w:rsidP="00CD56F0">
      <w:pPr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Displacement in the wake of Boko Haram’s “Terror”: A Study of </w:t>
      </w:r>
      <w:proofErr w:type="spellStart"/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Hypermarginalized</w:t>
      </w:r>
      <w:proofErr w:type="spellEnd"/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Women.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>Presented at</w:t>
      </w: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>The Africa Studies Association Conference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</w:rPr>
        <w:t>2019</w:t>
      </w:r>
    </w:p>
    <w:p w14:paraId="548B0B1C" w14:textId="77777777" w:rsidR="00CD56F0" w:rsidRPr="00B82ACE" w:rsidRDefault="00CD56F0" w:rsidP="00CD56F0">
      <w:pPr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 xml:space="preserve">Rethinking Displacement: </w:t>
      </w:r>
      <w:proofErr w:type="spellStart"/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>Centering</w:t>
      </w:r>
      <w:proofErr w:type="spellEnd"/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 xml:space="preserve"> Emplacement in the Study of African Mobilities.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Presented at The Future of Africa Studies Symposium, Rutgers University            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  <w:t xml:space="preserve">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            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2018</w:t>
      </w:r>
      <w:r w:rsidRPr="00B82ACE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ab/>
      </w:r>
    </w:p>
    <w:p w14:paraId="753623A9" w14:textId="77777777" w:rsidR="00CD56F0" w:rsidRPr="002F55AF" w:rsidRDefault="00CD56F0" w:rsidP="00CD56F0">
      <w:pPr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>Negotiating ‘</w:t>
      </w:r>
      <w:proofErr w:type="spellStart"/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>Annoba</w:t>
      </w:r>
      <w:proofErr w:type="spellEnd"/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 xml:space="preserve">’ Life in the Wake of Boko Haram’s Terror. </w:t>
      </w:r>
      <w:r w:rsidRPr="002F55AF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>Presented at the American Anthropological Association Conference</w:t>
      </w:r>
      <w:r w:rsidRPr="002F55AF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ab/>
      </w:r>
      <w:r w:rsidRPr="002F55AF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ab/>
      </w:r>
      <w:r w:rsidRPr="002F55AF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ab/>
      </w:r>
      <w:r w:rsidRPr="002F55AF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ab/>
      </w:r>
      <w:r w:rsidRPr="002F55AF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ab/>
        <w:t xml:space="preserve">  </w:t>
      </w:r>
      <w:r w:rsidRPr="002F55AF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ab/>
      </w:r>
      <w:r w:rsidRPr="002F55AF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ab/>
        <w:t xml:space="preserve">    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 </w:t>
      </w:r>
      <w:r w:rsidRPr="002F55AF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>2017</w:t>
      </w:r>
      <w:r w:rsidRPr="002F55A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GB"/>
        </w:rPr>
        <w:t xml:space="preserve">        </w:t>
      </w:r>
      <w:r w:rsidRPr="002F55AF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en-GB"/>
        </w:rPr>
        <w:tab/>
      </w:r>
    </w:p>
    <w:p w14:paraId="3902F937" w14:textId="77777777" w:rsidR="00CD56F0" w:rsidRPr="002F55AF" w:rsidRDefault="00CD56F0" w:rsidP="00CD56F0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LEADERSHIP AND </w:t>
      </w:r>
      <w:r w:rsidRPr="002F55AF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SERVICE </w:t>
      </w:r>
    </w:p>
    <w:p w14:paraId="421F7F55" w14:textId="77777777" w:rsidR="00CD56F0" w:rsidRPr="002F55AF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Resident Advisor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GSAS Residential Housing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, Harvard University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  <w:t xml:space="preserve">             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        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2018 -2019</w:t>
      </w:r>
    </w:p>
    <w:p w14:paraId="4D64BD3D" w14:textId="77777777" w:rsidR="00CD56F0" w:rsidRPr="002F55AF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President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,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GSAS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Graduate Student Council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Harvard University            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  <w:t xml:space="preserve">       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  <w:t xml:space="preserve">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  <w:t xml:space="preserve">  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2017 </w:t>
      </w:r>
    </w:p>
    <w:p w14:paraId="2CBCB370" w14:textId="77777777" w:rsidR="00CD56F0" w:rsidRPr="002F55AF" w:rsidRDefault="00CD56F0" w:rsidP="00CD56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International Students Rep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., GSAS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Graduate Student Council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Harvard University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   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    </w:t>
      </w:r>
      <w:r w:rsidRPr="002F55AF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2014-2016</w:t>
      </w:r>
    </w:p>
    <w:p w14:paraId="6FD28105" w14:textId="6F1FACD7" w:rsidR="00A37A09" w:rsidRPr="00887FB1" w:rsidRDefault="00CD56F0">
      <w:pPr>
        <w:rPr>
          <w:rFonts w:asciiTheme="minorHAnsi" w:hAnsiTheme="minorHAnsi" w:cstheme="minorHAnsi"/>
          <w:b/>
          <w:bCs/>
          <w:color w:val="000000" w:themeColor="text1"/>
          <w:lang w:val="en-GB"/>
        </w:rPr>
      </w:pPr>
      <w:r w:rsidRPr="00FC0309">
        <w:rPr>
          <w:rFonts w:asciiTheme="minorHAnsi" w:hAnsiTheme="minorHAnsi" w:cstheme="minorHAnsi"/>
          <w:b/>
          <w:bCs/>
          <w:color w:val="000000" w:themeColor="text1"/>
          <w:lang w:val="en-GB"/>
        </w:rPr>
        <w:t>R</w:t>
      </w:r>
      <w:r>
        <w:rPr>
          <w:rFonts w:asciiTheme="minorHAnsi" w:hAnsiTheme="minorHAnsi" w:cstheme="minorHAnsi"/>
          <w:b/>
          <w:bCs/>
          <w:color w:val="000000" w:themeColor="text1"/>
          <w:lang w:val="en-GB"/>
        </w:rPr>
        <w:t>EFERENCES</w:t>
      </w:r>
      <w:r w:rsidR="00887FB1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Provided upon request.</w:t>
      </w:r>
    </w:p>
    <w:sectPr w:rsidR="00A37A09" w:rsidRPr="00887FB1" w:rsidSect="002F6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89B"/>
    <w:multiLevelType w:val="hybridMultilevel"/>
    <w:tmpl w:val="81121CF6"/>
    <w:lvl w:ilvl="0" w:tplc="6D42D5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0804"/>
    <w:multiLevelType w:val="hybridMultilevel"/>
    <w:tmpl w:val="4CF48B3C"/>
    <w:lvl w:ilvl="0" w:tplc="6D42D5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4FFE"/>
    <w:multiLevelType w:val="hybridMultilevel"/>
    <w:tmpl w:val="097C27D8"/>
    <w:lvl w:ilvl="0" w:tplc="6BE49B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F1903"/>
    <w:multiLevelType w:val="hybridMultilevel"/>
    <w:tmpl w:val="83F48BA6"/>
    <w:lvl w:ilvl="0" w:tplc="6D42D5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2643A"/>
    <w:multiLevelType w:val="hybridMultilevel"/>
    <w:tmpl w:val="9328FF72"/>
    <w:lvl w:ilvl="0" w:tplc="6D42D5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0766E"/>
    <w:multiLevelType w:val="hybridMultilevel"/>
    <w:tmpl w:val="65DC3FEE"/>
    <w:lvl w:ilvl="0" w:tplc="6D42D5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33525"/>
    <w:multiLevelType w:val="hybridMultilevel"/>
    <w:tmpl w:val="2E281E7C"/>
    <w:lvl w:ilvl="0" w:tplc="6BE49B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F0"/>
    <w:rsid w:val="002F6F23"/>
    <w:rsid w:val="00332A5A"/>
    <w:rsid w:val="003E37F5"/>
    <w:rsid w:val="004C456C"/>
    <w:rsid w:val="005A4969"/>
    <w:rsid w:val="007407B1"/>
    <w:rsid w:val="0088650F"/>
    <w:rsid w:val="00887FB1"/>
    <w:rsid w:val="00C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6DCE8"/>
  <w15:chartTrackingRefBased/>
  <w15:docId w15:val="{DA0F412E-46EE-2A44-8FD7-3354EA88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F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6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6F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lfercenter.org/publication/weaponizing-digital-health-intellig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nguardngr.com/2021/05/security-summit-nigeria-under-attacks-gbajabiamila/" TargetMode="External"/><Relationship Id="rId5" Type="http://schemas.openxmlformats.org/officeDocument/2006/relationships/hyperlink" Target="mailto:gabiola@g.harvard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</dc:creator>
  <cp:keywords/>
  <dc:description/>
  <cp:lastModifiedBy>G.A</cp:lastModifiedBy>
  <cp:revision>1</cp:revision>
  <dcterms:created xsi:type="dcterms:W3CDTF">2021-12-08T21:25:00Z</dcterms:created>
  <dcterms:modified xsi:type="dcterms:W3CDTF">2021-12-09T04:17:00Z</dcterms:modified>
</cp:coreProperties>
</file>